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B23" w:rsidRDefault="00D06EF4" w14:paraId="41BBA2BA" w14:textId="77777777">
      <w:pPr>
        <w:rPr>
          <w:b/>
        </w:rPr>
      </w:pPr>
      <w:r w:rsidRPr="00D06EF4">
        <w:rPr>
          <w:b/>
          <w:noProof/>
        </w:rPr>
        <w:pict w14:anchorId="30B31919">
          <v:shape id="Picture 1" style="width:451.7pt;height:131.05pt;visibility:visible" alt="Company name&#10;&#10;Description automatically generated with low confidence" o:spid="_x0000_i1025" type="#_x0000_t75">
            <v:imagedata o:title="Company name&#10;&#10;Description automatically generated with low confidence" r:id="rId12"/>
          </v:shape>
        </w:pict>
      </w:r>
    </w:p>
    <w:p w:rsidR="003F247E" w:rsidP="003F247E" w:rsidRDefault="003F247E" w14:paraId="565E919C" w14:textId="77777777">
      <w:pPr>
        <w:pStyle w:val="Default"/>
      </w:pPr>
    </w:p>
    <w:p w:rsidRPr="008F2271" w:rsidR="00660383" w:rsidRDefault="003F247E" w14:paraId="0504F7ED" w14:textId="77777777">
      <w:pPr>
        <w:rPr>
          <w:b/>
        </w:rPr>
      </w:pPr>
      <w:r>
        <w:t xml:space="preserve"> </w:t>
      </w:r>
      <w:r>
        <w:rPr>
          <w:b/>
          <w:bCs/>
          <w:sz w:val="54"/>
          <w:szCs w:val="54"/>
        </w:rPr>
        <w:t>Careers Provider Access Statement</w:t>
      </w:r>
    </w:p>
    <w:p w:rsidR="00660383" w:rsidRDefault="00F2242A" w14:paraId="2AA7E1F1" w14:textId="0514EFDE">
      <w:pPr>
        <w:rPr>
          <w:b/>
        </w:rPr>
      </w:pPr>
      <w:r>
        <w:rPr>
          <w:b/>
        </w:rPr>
        <w:t xml:space="preserve">Ownership:  </w:t>
      </w:r>
      <w:r w:rsidRPr="00D06EF4" w:rsidR="00D977CD">
        <w:rPr>
          <w:bCs/>
          <w:color w:val="000000"/>
        </w:rPr>
        <w:t xml:space="preserve">Colne Park High School / </w:t>
      </w:r>
      <w:r w:rsidR="00C74EEB">
        <w:rPr>
          <w:bCs/>
          <w:color w:val="000000"/>
        </w:rPr>
        <w:t xml:space="preserve">Apex Collaborative </w:t>
      </w:r>
      <w:r w:rsidRPr="00D06EF4" w:rsidR="00D977CD">
        <w:rPr>
          <w:bCs/>
          <w:color w:val="000000"/>
        </w:rPr>
        <w:t>Trust</w:t>
      </w:r>
    </w:p>
    <w:p w:rsidRPr="00D06EF4" w:rsidR="00660383" w:rsidP="2BAF122D" w:rsidRDefault="00F2242A" w14:paraId="05939FCA" w14:textId="71E78863">
      <w:pPr>
        <w:pStyle w:val="Normal"/>
        <w:suppressLineNumbers w:val="0"/>
        <w:bidi w:val="0"/>
        <w:spacing w:before="0" w:beforeAutospacing="off" w:after="160" w:afterAutospacing="off" w:line="259" w:lineRule="auto"/>
        <w:ind w:left="0" w:right="0"/>
        <w:jc w:val="left"/>
        <w:rPr>
          <w:b w:val="1"/>
          <w:bCs w:val="1"/>
          <w:color w:val="000000" w:themeColor="text1" w:themeTint="FF" w:themeShade="FF"/>
        </w:rPr>
      </w:pPr>
      <w:r w:rsidRPr="2BAF122D" w:rsidR="00F2242A">
        <w:rPr>
          <w:b w:val="1"/>
          <w:bCs w:val="1"/>
        </w:rPr>
        <w:t xml:space="preserve">Date updated: </w:t>
      </w:r>
      <w:r w:rsidRPr="2BAF122D" w:rsidR="6B5549E2">
        <w:rPr>
          <w:color w:val="000000" w:themeColor="text1" w:themeTint="FF" w:themeShade="FF"/>
        </w:rPr>
        <w:t>June 2026</w:t>
      </w:r>
    </w:p>
    <w:p w:rsidRPr="00B65D9C" w:rsidR="00660383" w:rsidRDefault="00F2242A" w14:paraId="0B65B591" w14:textId="77777777">
      <w:pPr>
        <w:rPr>
          <w:b/>
          <w:bCs/>
        </w:rPr>
      </w:pPr>
      <w:r w:rsidRPr="00B65D9C">
        <w:rPr>
          <w:b/>
          <w:bCs/>
        </w:rPr>
        <w:t>Rationale</w:t>
      </w:r>
    </w:p>
    <w:p w:rsidR="00660383" w:rsidRDefault="00F2242A" w14:paraId="57F34375" w14:textId="77777777">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rsidR="00660383" w:rsidRDefault="00F2242A" w14:paraId="2A6FB9CB" w14:textId="77777777">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rsidRPr="00B65D9C" w:rsidR="00660383" w:rsidRDefault="00F2242A" w14:paraId="1B3775DE" w14:textId="77777777">
      <w:pPr>
        <w:rPr>
          <w:b/>
          <w:bCs/>
        </w:rPr>
      </w:pPr>
      <w:r w:rsidRPr="00B65D9C">
        <w:rPr>
          <w:b/>
          <w:bCs/>
        </w:rPr>
        <w:t xml:space="preserve">Commitment </w:t>
      </w:r>
    </w:p>
    <w:p w:rsidR="00660383" w:rsidRDefault="00F2242A" w14:paraId="39B18650" w14:textId="7A3F49C2">
      <w:bookmarkStart w:name="_heading=h.gjdgxs" w:id="0"/>
      <w:bookmarkEnd w:id="0"/>
      <w:r w:rsidR="00F2242A">
        <w:rPr/>
        <w:t xml:space="preserve">The </w:t>
      </w:r>
      <w:r w:rsidR="60DCFD30">
        <w:rPr/>
        <w:t>s</w:t>
      </w:r>
      <w:r w:rsidRPr="61A743DE" w:rsidR="00471B2B">
        <w:rPr>
          <w:i w:val="0"/>
          <w:iCs w:val="0"/>
          <w:color w:val="000000" w:themeColor="text1" w:themeTint="FF" w:themeShade="FF"/>
        </w:rPr>
        <w:t>chool</w:t>
      </w:r>
      <w:r w:rsidRPr="61A743DE" w:rsidR="002C29E9">
        <w:rPr>
          <w:i w:val="0"/>
          <w:iCs w:val="0"/>
          <w:color w:val="000000" w:themeColor="text1" w:themeTint="FF" w:themeShade="FF"/>
        </w:rPr>
        <w:t xml:space="preserve"> </w:t>
      </w:r>
      <w:r w:rsidR="00F2242A">
        <w:rPr/>
        <w:t>is committed to ensuring there is an opportunity for a range of education and training providers to access students, for the purpose of informing them about approved technical education qualifications and apprenticeships</w:t>
      </w:r>
      <w:r w:rsidR="00F2242A">
        <w:rPr/>
        <w:t xml:space="preserve">.  </w:t>
      </w:r>
      <w:r w:rsidR="00E1439F">
        <w:rPr/>
        <w:t>Park High School</w:t>
      </w:r>
      <w:r w:rsidRPr="61A743DE" w:rsidR="002C29E9">
        <w:rPr>
          <w:color w:val="FF0000"/>
        </w:rPr>
        <w:t xml:space="preserve"> </w:t>
      </w:r>
      <w:r w:rsidR="00F2242A">
        <w:rP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rsidR="00660383" w:rsidRDefault="005856E5" w14:paraId="6A7A7B89" w14:textId="77777777">
      <w:bookmarkStart w:name="_heading=h.eyk2y7etckw8" w:colFirst="0" w:colLast="0" w:id="1"/>
      <w:bookmarkEnd w:id="1"/>
      <w:r>
        <w:t xml:space="preserve">Park High School </w:t>
      </w:r>
      <w:r w:rsidR="00F2242A">
        <w:t xml:space="preserve">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00F2242A">
        <w:rPr>
          <w:color w:val="222222"/>
          <w:highlight w:val="white"/>
        </w:rPr>
        <w:t>the Provider Access Legislation, January 2023</w:t>
      </w:r>
      <w:r w:rsidR="00F2242A">
        <w:t>).</w:t>
      </w:r>
    </w:p>
    <w:p w:rsidRPr="00B65D9C" w:rsidR="00660383" w:rsidRDefault="00F2242A" w14:paraId="77E213C1" w14:textId="77777777">
      <w:pPr>
        <w:rPr>
          <w:b/>
          <w:bCs/>
        </w:rPr>
      </w:pPr>
      <w:r w:rsidRPr="00B65D9C">
        <w:rPr>
          <w:b/>
          <w:bCs/>
        </w:rPr>
        <w:t xml:space="preserve">Aims </w:t>
      </w:r>
    </w:p>
    <w:p w:rsidRPr="00606CEA" w:rsidR="00953DB6" w:rsidP="00953DB6" w:rsidRDefault="00953DB6" w14:paraId="4D002DD8" w14:textId="77777777">
      <w:pPr>
        <w:pStyle w:val="1bodycopy10pt"/>
        <w:rPr>
          <w:rFonts w:ascii="Calibri" w:hAnsi="Calibri" w:cs="Calibri"/>
          <w:sz w:val="22"/>
          <w:szCs w:val="22"/>
          <w:lang w:val="en-GB" w:eastAsia="en-GB"/>
        </w:rPr>
      </w:pPr>
      <w:r w:rsidRPr="00606CEA">
        <w:rPr>
          <w:rFonts w:ascii="Calibri" w:hAnsi="Calibri" w:cs="Calibri"/>
          <w:sz w:val="22"/>
          <w:szCs w:val="22"/>
          <w:lang w:val="en-GB" w:eastAsia="en-GB"/>
        </w:rPr>
        <w:t>This policy statement aims to set out our school’s arrangements for managing the access of education and training providers to students for the purpose of giving them information about their offer. It sets out:</w:t>
      </w:r>
    </w:p>
    <w:p w:rsidRPr="00606CEA" w:rsidR="00953DB6" w:rsidP="00953DB6" w:rsidRDefault="00953DB6" w14:paraId="1AEBA637" w14:textId="77777777">
      <w:pPr>
        <w:pStyle w:val="4Bulletedcopyblue"/>
        <w:rPr>
          <w:rFonts w:ascii="Calibri" w:hAnsi="Calibri" w:cs="Calibri"/>
          <w:sz w:val="22"/>
          <w:szCs w:val="22"/>
          <w:lang w:val="en-GB" w:eastAsia="en-GB"/>
        </w:rPr>
      </w:pPr>
      <w:r w:rsidRPr="00606CEA">
        <w:rPr>
          <w:rFonts w:ascii="Calibri" w:hAnsi="Calibri" w:cs="Calibri"/>
          <w:sz w:val="22"/>
          <w:szCs w:val="22"/>
          <w:lang w:val="en-GB" w:eastAsia="en-GB"/>
        </w:rPr>
        <w:t>Procedures in relation to requests for access</w:t>
      </w:r>
    </w:p>
    <w:p w:rsidRPr="00606CEA" w:rsidR="00953DB6" w:rsidP="00953DB6" w:rsidRDefault="00953DB6" w14:paraId="5D54514A" w14:textId="77777777">
      <w:pPr>
        <w:pStyle w:val="4Bulletedcopyblue"/>
        <w:rPr>
          <w:rFonts w:ascii="Calibri" w:hAnsi="Calibri" w:cs="Calibri"/>
          <w:sz w:val="22"/>
          <w:szCs w:val="22"/>
          <w:lang w:val="en-GB" w:eastAsia="en-GB"/>
        </w:rPr>
      </w:pPr>
      <w:r w:rsidRPr="00606CEA">
        <w:rPr>
          <w:rFonts w:ascii="Calibri" w:hAnsi="Calibri" w:cs="Calibri"/>
          <w:sz w:val="22"/>
          <w:szCs w:val="22"/>
          <w:lang w:val="en-GB" w:eastAsia="en-GB"/>
        </w:rPr>
        <w:lastRenderedPageBreak/>
        <w:t>The grounds for granting and refusing requests for access</w:t>
      </w:r>
    </w:p>
    <w:p w:rsidRPr="00606CEA" w:rsidR="00953DB6" w:rsidP="00953DB6" w:rsidRDefault="00953DB6" w14:paraId="06BF5E66" w14:textId="77777777">
      <w:pPr>
        <w:pStyle w:val="4Bulletedcopyblue"/>
        <w:spacing w:after="240"/>
        <w:rPr>
          <w:rFonts w:ascii="Calibri" w:hAnsi="Calibri" w:cs="Calibri"/>
          <w:sz w:val="22"/>
          <w:szCs w:val="22"/>
          <w:lang w:val="en-GB" w:eastAsia="en-GB"/>
        </w:rPr>
      </w:pPr>
      <w:r w:rsidRPr="00606CEA">
        <w:rPr>
          <w:rFonts w:ascii="Calibri" w:hAnsi="Calibri" w:cs="Calibri"/>
          <w:sz w:val="22"/>
          <w:szCs w:val="22"/>
          <w:lang w:val="en-GB" w:eastAsia="en-GB"/>
        </w:rPr>
        <w:t>Details of premises or facilities to be provided to a person who is given access</w:t>
      </w:r>
    </w:p>
    <w:p w:rsidR="00953DB6" w:rsidRDefault="00953DB6" w14:paraId="50D66C28" w14:textId="77777777"/>
    <w:p w:rsidR="2BAF122D" w:rsidRDefault="2BAF122D" w14:paraId="38038C7B" w14:textId="1A6C7ECC"/>
    <w:p w:rsidR="2BAF122D" w:rsidRDefault="2BAF122D" w14:paraId="4DE1B58E" w14:textId="3EA1FBB5"/>
    <w:p w:rsidRPr="00B65D9C" w:rsidR="00660383" w:rsidRDefault="00F2242A" w14:paraId="24A6DF80" w14:textId="77777777">
      <w:pPr>
        <w:rPr>
          <w:b/>
          <w:bCs/>
        </w:rPr>
      </w:pPr>
      <w:r w:rsidRPr="00B65D9C">
        <w:rPr>
          <w:b/>
          <w:bCs/>
        </w:rPr>
        <w:t xml:space="preserve">Student Entitlement </w:t>
      </w:r>
    </w:p>
    <w:p w:rsidR="00953DB6" w:rsidRDefault="005856E5" w14:paraId="3FA39FE2" w14:textId="24F02845">
      <w:pPr>
        <w:rPr>
          <w:color w:val="000000"/>
          <w:sz w:val="20"/>
          <w:szCs w:val="20"/>
        </w:rPr>
      </w:pPr>
      <w:r>
        <w:t>Park High School</w:t>
      </w:r>
      <w:r w:rsidRPr="00533C09" w:rsidR="002C29E9">
        <w:rPr>
          <w:color w:val="FF0000"/>
        </w:rPr>
        <w:t xml:space="preserve"> </w:t>
      </w:r>
      <w:r w:rsidR="00F2242A">
        <w:t xml:space="preserve">fully supports the statutory requirement for students to have direct access to other providers of further education training, technical </w:t>
      </w:r>
      <w:r w:rsidR="00F8337A">
        <w:t>training,</w:t>
      </w:r>
      <w:r w:rsidR="00F2242A">
        <w:t xml:space="preserve"> and apprenticeships.  </w:t>
      </w:r>
    </w:p>
    <w:p w:rsidRPr="00606CEA" w:rsidR="00953DB6" w:rsidRDefault="00953DB6" w14:paraId="2C6651D6" w14:textId="77777777">
      <w:r w:rsidRPr="00606CEA">
        <w:t xml:space="preserve">Students must be allowed to: </w:t>
      </w:r>
    </w:p>
    <w:p w:rsidRPr="00606CEA" w:rsidR="00953DB6" w:rsidRDefault="00953DB6" w14:paraId="1DD55B02" w14:textId="77777777">
      <w:r w:rsidRPr="00606CEA">
        <w:t xml:space="preserve">• Learn more about technical education qualifications and apprenticeship opportunities, as part of a careers programme which informs students of the full range of education and training options available to them at each transition point. During the first key stage in Years 8 and 9, students will receive two encounters. This will be enhanced to offer at least a further two in Years 10 and 11. </w:t>
      </w:r>
    </w:p>
    <w:p w:rsidRPr="00606CEA" w:rsidR="00953DB6" w:rsidRDefault="00953DB6" w14:paraId="33A082A2" w14:textId="77777777">
      <w:r w:rsidRPr="00606CEA">
        <w:t xml:space="preserve">• Hear from a range of local providers about the opportunities on offer, e.g. technical education and apprenticeships – this can be achieved through options evenings, assemblies, group discussions, and taster events. </w:t>
      </w:r>
    </w:p>
    <w:p w:rsidRPr="00606CEA" w:rsidR="00953DB6" w:rsidRDefault="00953DB6" w14:paraId="4FF1B86E" w14:textId="1D1116B3">
      <w:r w:rsidRPr="00606CEA">
        <w:t>• Understand how to apply to the full range of academic and technical courses available to them.</w:t>
      </w:r>
    </w:p>
    <w:p w:rsidRPr="00606CEA" w:rsidR="00953DB6" w:rsidP="00953DB6" w:rsidRDefault="00953DB6" w14:paraId="6306B750" w14:textId="14564D4B">
      <w:pPr>
        <w:pStyle w:val="1bodycopy10pt"/>
        <w:rPr>
          <w:rFonts w:ascii="Calibri" w:hAnsi="Calibri" w:cs="Calibri"/>
          <w:sz w:val="22"/>
          <w:szCs w:val="22"/>
          <w:lang w:val="en-GB" w:eastAsia="en-GB"/>
        </w:rPr>
      </w:pPr>
      <w:r w:rsidRPr="00606CEA">
        <w:rPr>
          <w:rFonts w:ascii="Calibri" w:hAnsi="Calibri" w:cs="Calibri"/>
          <w:sz w:val="22"/>
          <w:szCs w:val="22"/>
        </w:rPr>
        <w:t>We will</w:t>
      </w:r>
      <w:r w:rsidRPr="00606CEA">
        <w:rPr>
          <w:rFonts w:ascii="Calibri" w:hAnsi="Calibri" w:cs="Calibri"/>
          <w:sz w:val="22"/>
          <w:szCs w:val="22"/>
          <w:lang w:val="en-GB" w:eastAsia="en-GB"/>
        </w:rPr>
        <w:t xml:space="preserve"> ask each provider to provide the following information as a minimum:</w:t>
      </w:r>
    </w:p>
    <w:p w:rsidRPr="00606CEA" w:rsidR="00953DB6" w:rsidP="00953DB6" w:rsidRDefault="00953DB6" w14:paraId="13B368E8" w14:textId="77777777">
      <w:pPr>
        <w:pStyle w:val="1bodycopy10pt"/>
        <w:numPr>
          <w:ilvl w:val="0"/>
          <w:numId w:val="2"/>
        </w:numPr>
        <w:rPr>
          <w:rFonts w:ascii="Calibri" w:hAnsi="Calibri" w:cs="Calibri"/>
          <w:sz w:val="22"/>
          <w:szCs w:val="22"/>
          <w:lang w:val="en-GB" w:eastAsia="en-GB"/>
        </w:rPr>
      </w:pPr>
      <w:r w:rsidRPr="00606CEA">
        <w:rPr>
          <w:rFonts w:ascii="Calibri" w:hAnsi="Calibri" w:cs="Calibri"/>
          <w:sz w:val="22"/>
          <w:szCs w:val="22"/>
          <w:lang w:val="en-GB" w:eastAsia="en-GB"/>
        </w:rPr>
        <w:t>Information about the provider and the approved qualifications or apprenticeships they offer</w:t>
      </w:r>
    </w:p>
    <w:p w:rsidRPr="00606CEA" w:rsidR="00953DB6" w:rsidP="00953DB6" w:rsidRDefault="00953DB6" w14:paraId="64CC54E3" w14:textId="77777777">
      <w:pPr>
        <w:pStyle w:val="1bodycopy10pt"/>
        <w:numPr>
          <w:ilvl w:val="0"/>
          <w:numId w:val="2"/>
        </w:numPr>
        <w:rPr>
          <w:rFonts w:ascii="Calibri" w:hAnsi="Calibri" w:cs="Calibri"/>
          <w:sz w:val="22"/>
          <w:szCs w:val="22"/>
          <w:lang w:val="en-GB" w:eastAsia="en-GB"/>
        </w:rPr>
      </w:pPr>
      <w:r w:rsidRPr="00606CEA">
        <w:rPr>
          <w:rFonts w:ascii="Calibri" w:hAnsi="Calibri" w:cs="Calibri"/>
          <w:sz w:val="22"/>
          <w:szCs w:val="22"/>
          <w:lang w:val="en-GB" w:eastAsia="en-GB"/>
        </w:rPr>
        <w:t>Information about what careers those qualifications and apprenticeships can lead to</w:t>
      </w:r>
    </w:p>
    <w:p w:rsidRPr="00606CEA" w:rsidR="00953DB6" w:rsidP="00953DB6" w:rsidRDefault="00953DB6" w14:paraId="0DE162AF" w14:textId="77777777">
      <w:pPr>
        <w:pStyle w:val="1bodycopy10pt"/>
        <w:numPr>
          <w:ilvl w:val="0"/>
          <w:numId w:val="2"/>
        </w:numPr>
        <w:rPr>
          <w:rFonts w:ascii="Calibri" w:hAnsi="Calibri" w:cs="Calibri"/>
          <w:sz w:val="22"/>
          <w:szCs w:val="22"/>
          <w:lang w:val="en-GB" w:eastAsia="en-GB"/>
        </w:rPr>
      </w:pPr>
      <w:r w:rsidRPr="00606CEA">
        <w:rPr>
          <w:rFonts w:ascii="Calibri" w:hAnsi="Calibri" w:cs="Calibri"/>
          <w:sz w:val="22"/>
          <w:szCs w:val="22"/>
          <w:lang w:val="en-GB" w:eastAsia="en-GB"/>
        </w:rPr>
        <w:t>What learning or training with the provider is like</w:t>
      </w:r>
    </w:p>
    <w:p w:rsidRPr="00606CEA" w:rsidR="00953DB6" w:rsidP="00953DB6" w:rsidRDefault="00953DB6" w14:paraId="1A937B5D" w14:textId="77777777">
      <w:pPr>
        <w:pStyle w:val="1bodycopy10pt"/>
        <w:numPr>
          <w:ilvl w:val="0"/>
          <w:numId w:val="2"/>
        </w:numPr>
        <w:rPr>
          <w:rFonts w:ascii="Calibri" w:hAnsi="Calibri" w:cs="Calibri"/>
          <w:sz w:val="22"/>
          <w:szCs w:val="22"/>
          <w:lang w:val="en-GB" w:eastAsia="en-GB"/>
        </w:rPr>
      </w:pPr>
      <w:r w:rsidRPr="00606CEA">
        <w:rPr>
          <w:rFonts w:ascii="Calibri" w:hAnsi="Calibri" w:cs="Calibri"/>
          <w:sz w:val="22"/>
          <w:szCs w:val="22"/>
          <w:lang w:val="en-GB" w:eastAsia="en-GB"/>
        </w:rPr>
        <w:t>Answers to any questions from pupils</w:t>
      </w:r>
    </w:p>
    <w:p w:rsidRPr="00606CEA" w:rsidR="004A7B18" w:rsidRDefault="00953DB6" w14:paraId="1107E343" w14:textId="77777777">
      <w:pPr>
        <w:rPr>
          <w:color w:val="222222"/>
        </w:rPr>
      </w:pPr>
      <w:r w:rsidRPr="00606CEA">
        <w:rPr>
          <w:color w:val="222222"/>
        </w:rPr>
        <w:t xml:space="preserve">This will be </w:t>
      </w:r>
      <w:r w:rsidRPr="00606CEA">
        <w:rPr>
          <w:color w:val="222222"/>
        </w:rPr>
        <w:t>achieved through</w:t>
      </w:r>
    </w:p>
    <w:p w:rsidRPr="00606CEA" w:rsidR="004A7B18" w:rsidP="004A7B18" w:rsidRDefault="00953DB6" w14:paraId="52917B7B" w14:textId="77777777">
      <w:pPr>
        <w:numPr>
          <w:ilvl w:val="0"/>
          <w:numId w:val="3"/>
        </w:numPr>
      </w:pPr>
      <w:r w:rsidRPr="00606CEA">
        <w:rPr>
          <w:color w:val="222222"/>
        </w:rPr>
        <w:t>assemblies in National Apprenticeship Week and National Careers Week</w:t>
      </w:r>
    </w:p>
    <w:p w:rsidRPr="00606CEA" w:rsidR="004A7B18" w:rsidP="004A7B18" w:rsidRDefault="004A7B18" w14:paraId="1C49FD29" w14:textId="77777777">
      <w:pPr>
        <w:numPr>
          <w:ilvl w:val="0"/>
          <w:numId w:val="3"/>
        </w:numPr>
      </w:pPr>
      <w:r w:rsidRPr="00606CEA">
        <w:rPr>
          <w:color w:val="222222"/>
        </w:rPr>
        <w:t>Provider sessions through the PD curriculum</w:t>
      </w:r>
    </w:p>
    <w:p w:rsidRPr="00606CEA" w:rsidR="00953DB6" w:rsidP="004A7B18" w:rsidRDefault="004A7B18" w14:paraId="08FBD7A8" w14:textId="151C0775">
      <w:pPr>
        <w:numPr>
          <w:ilvl w:val="0"/>
          <w:numId w:val="3"/>
        </w:numPr>
        <w:rPr/>
      </w:pPr>
      <w:r w:rsidRPr="2BAF122D" w:rsidR="004A7B18">
        <w:rPr>
          <w:color w:val="222222"/>
        </w:rPr>
        <w:t>Visits to local providers</w:t>
      </w:r>
      <w:r w:rsidRPr="2BAF122D" w:rsidR="00953DB6">
        <w:rPr>
          <w:color w:val="222222"/>
        </w:rPr>
        <w:t xml:space="preserve"> in addition to providers</w:t>
      </w:r>
      <w:r w:rsidRPr="2BAF122D" w:rsidR="49F63929">
        <w:rPr>
          <w:color w:val="222222"/>
        </w:rPr>
        <w:t xml:space="preserve"> delivering sessions within school</w:t>
      </w:r>
      <w:r w:rsidRPr="2BAF122D" w:rsidR="004A7B18">
        <w:rPr>
          <w:color w:val="222222"/>
        </w:rPr>
        <w:t>.</w:t>
      </w:r>
    </w:p>
    <w:p w:rsidRPr="00606CEA" w:rsidR="004A7B18" w:rsidP="004A7B18" w:rsidRDefault="004A7B18" w14:paraId="089CC4E0" w14:textId="1E52D3C7">
      <w:pPr>
        <w:numPr>
          <w:ilvl w:val="0"/>
          <w:numId w:val="3"/>
        </w:numPr>
      </w:pPr>
      <w:r w:rsidRPr="00606CEA">
        <w:rPr>
          <w:color w:val="222222"/>
        </w:rPr>
        <w:t>Attendance at regional apprenticeship/careers events</w:t>
      </w:r>
    </w:p>
    <w:p w:rsidR="004A7B18" w:rsidRDefault="004A7B18" w14:paraId="6D32EB81" w14:textId="77777777">
      <w:pPr>
        <w:rPr>
          <w:b/>
          <w:bCs/>
        </w:rPr>
      </w:pPr>
    </w:p>
    <w:p w:rsidR="004A7B18" w:rsidP="004A7B18" w:rsidRDefault="004A7B18" w14:paraId="0B5C2CA1" w14:textId="77777777">
      <w:pPr>
        <w:rPr>
          <w:b/>
          <w:bCs/>
        </w:rPr>
      </w:pPr>
      <w:r>
        <w:rPr>
          <w:b/>
          <w:bCs/>
        </w:rPr>
        <w:t>Opportunities for access:</w:t>
      </w:r>
    </w:p>
    <w:p w:rsidRPr="004A7B18" w:rsidR="004A7B18" w:rsidP="004A7B18" w:rsidRDefault="004A7B18" w14:paraId="2F4EDD12" w14:textId="169AEA39">
      <w:r w:rsidRPr="004A7B18">
        <w:t xml:space="preserve">Via our careers program, we offer providers numerous opportunities </w:t>
      </w:r>
      <w:r w:rsidRPr="004A7B18">
        <w:t xml:space="preserve">throughout the school year to speak to students and/or their parents. We host an annual </w:t>
      </w:r>
      <w:r w:rsidRPr="004A7B18">
        <w:t>Success Fayre, CEIAG assemblies, employer led workshops, Post-16 provider sessions and mock interviews.</w:t>
      </w:r>
      <w:r w:rsidRPr="004A7B18">
        <w:t xml:space="preserve"> </w:t>
      </w:r>
    </w:p>
    <w:p w:rsidRPr="004A7B18" w:rsidR="004A7B18" w:rsidP="004A7B18" w:rsidRDefault="004A7B18" w14:paraId="51B00B37" w14:textId="32D49735">
      <w:r w:rsidRPr="004A7B18">
        <w:t xml:space="preserve">In addition to this we actively encourage and prepare our students through: our students  </w:t>
      </w:r>
    </w:p>
    <w:p w:rsidR="004A7B18" w:rsidP="004A7B18" w:rsidRDefault="004A7B18" w14:paraId="6461B0F9" w14:textId="73A62FFE">
      <w:pPr>
        <w:numPr>
          <w:ilvl w:val="0"/>
          <w:numId w:val="4"/>
        </w:numPr>
      </w:pPr>
      <w:r w:rsidRPr="004A7B18">
        <w:t>Behaviour curriculum linked explicitly to ‘Work Ready Lancashire’</w:t>
      </w:r>
    </w:p>
    <w:p w:rsidR="004A7B18" w:rsidP="004A7B18" w:rsidRDefault="004A7B18" w14:paraId="5F874E5C" w14:textId="692BCD5D">
      <w:pPr>
        <w:numPr>
          <w:ilvl w:val="0"/>
          <w:numId w:val="4"/>
        </w:numPr>
      </w:pPr>
      <w:r>
        <w:t>Completion of Future Skills Questionnaire to seek student voice on their careers education.</w:t>
      </w:r>
    </w:p>
    <w:p w:rsidR="004A7B18" w:rsidP="004A7B18" w:rsidRDefault="004A7B18" w14:paraId="4DFC3D0F" w14:textId="0E8B2ED0">
      <w:pPr>
        <w:numPr>
          <w:ilvl w:val="0"/>
          <w:numId w:val="4"/>
        </w:numPr>
        <w:rPr/>
      </w:pPr>
      <w:r w:rsidR="4D769882">
        <w:rPr/>
        <w:t>APEX ACE Award</w:t>
      </w:r>
      <w:r w:rsidR="004A7B18">
        <w:rPr/>
        <w:t xml:space="preserve"> and Duke of Edinburgh awards</w:t>
      </w:r>
    </w:p>
    <w:p w:rsidR="004A7B18" w:rsidP="004A7B18" w:rsidRDefault="004A7B18" w14:paraId="48ED3938" w14:textId="320CDE6F">
      <w:pPr>
        <w:numPr>
          <w:ilvl w:val="0"/>
          <w:numId w:val="4"/>
        </w:numPr>
      </w:pPr>
      <w:r>
        <w:lastRenderedPageBreak/>
        <w:t>Ambassador and Student Leadership roles – posts that are applied for with Job specifications  and applications mirroring the world of work.</w:t>
      </w:r>
    </w:p>
    <w:p w:rsidR="004A7B18" w:rsidP="004A7B18" w:rsidRDefault="00EA4156" w14:paraId="41E9C5AC" w14:textId="0F147A8F">
      <w:pPr>
        <w:numPr>
          <w:ilvl w:val="0"/>
          <w:numId w:val="4"/>
        </w:numPr>
      </w:pPr>
      <w:r>
        <w:t>Small group workshops focused on different sectors</w:t>
      </w:r>
    </w:p>
    <w:p w:rsidR="00EA4156" w:rsidP="004A7B18" w:rsidRDefault="00EA4156" w14:paraId="062C84A1" w14:textId="48BFD5BC">
      <w:pPr>
        <w:numPr>
          <w:ilvl w:val="0"/>
          <w:numId w:val="4"/>
        </w:numPr>
        <w:rPr/>
      </w:pPr>
      <w:r w:rsidR="00EA4156">
        <w:rPr/>
        <w:t xml:space="preserve">STEM and Cyber events and competitions with </w:t>
      </w:r>
      <w:r w:rsidR="00EA4156">
        <w:rPr/>
        <w:t>Post-</w:t>
      </w:r>
      <w:r w:rsidR="13E5C053">
        <w:rPr/>
        <w:t>1</w:t>
      </w:r>
      <w:r w:rsidR="00EA4156">
        <w:rPr/>
        <w:t>6</w:t>
      </w:r>
      <w:r w:rsidR="00EA4156">
        <w:rPr/>
        <w:t xml:space="preserve"> providers</w:t>
      </w:r>
    </w:p>
    <w:p w:rsidR="6AB4C637" w:rsidP="61A743DE" w:rsidRDefault="6AB4C637" w14:paraId="21599020" w14:textId="502F8794">
      <w:pPr>
        <w:numPr>
          <w:ilvl w:val="0"/>
          <w:numId w:val="4"/>
        </w:numPr>
        <w:rPr/>
      </w:pPr>
      <w:r w:rsidR="6AB4C637">
        <w:rPr/>
        <w:t>Year 9 Engineering Festival attendance linked to LMI</w:t>
      </w:r>
    </w:p>
    <w:p w:rsidR="00EA4156" w:rsidP="004A7B18" w:rsidRDefault="00EA4156" w14:paraId="3885888E" w14:textId="25038787">
      <w:pPr>
        <w:numPr>
          <w:ilvl w:val="0"/>
          <w:numId w:val="4"/>
        </w:numPr>
        <w:rPr/>
      </w:pPr>
      <w:r w:rsidR="00EA4156">
        <w:rPr/>
        <w:t>GCHQ language events</w:t>
      </w:r>
    </w:p>
    <w:p w:rsidR="46FA537C" w:rsidP="2BAF122D" w:rsidRDefault="46FA537C" w14:paraId="0784CB96" w14:textId="3385DFA7">
      <w:pPr>
        <w:numPr>
          <w:ilvl w:val="0"/>
          <w:numId w:val="4"/>
        </w:numPr>
        <w:rPr/>
      </w:pPr>
      <w:r w:rsidR="46FA537C">
        <w:rPr/>
        <w:t>Visits to Parliament</w:t>
      </w:r>
    </w:p>
    <w:p w:rsidR="00EA4156" w:rsidP="004A7B18" w:rsidRDefault="00EA4156" w14:paraId="3D0C12CA" w14:textId="61D04D7E">
      <w:pPr>
        <w:numPr>
          <w:ilvl w:val="0"/>
          <w:numId w:val="4"/>
        </w:numPr>
      </w:pPr>
      <w:r>
        <w:t>Work place encounters (Work Experience)</w:t>
      </w:r>
    </w:p>
    <w:p w:rsidRPr="00EA4156" w:rsidR="004A7B18" w:rsidP="00EA4156" w:rsidRDefault="00EA4156" w14:paraId="6A1416DF" w14:textId="40AF475D">
      <w:pPr>
        <w:numPr>
          <w:ilvl w:val="0"/>
          <w:numId w:val="4"/>
        </w:numPr>
        <w:rPr>
          <w:b/>
          <w:bCs/>
        </w:rPr>
      </w:pPr>
      <w:r>
        <w:t>1-2-1 interviews with our careers advisor</w:t>
      </w:r>
    </w:p>
    <w:p w:rsidRPr="00EA4156" w:rsidR="00EA4156" w:rsidP="00EA4156" w:rsidRDefault="00EA4156" w14:paraId="273B1041" w14:textId="22D627F4">
      <w:pPr>
        <w:numPr>
          <w:ilvl w:val="0"/>
          <w:numId w:val="4"/>
        </w:numPr>
        <w:rPr>
          <w:b/>
          <w:bCs/>
        </w:rPr>
      </w:pPr>
      <w:r>
        <w:t>Encouragement of voluntary work through assemblies in Volunteers week.</w:t>
      </w:r>
    </w:p>
    <w:p w:rsidRPr="00EA4156" w:rsidR="00EA4156" w:rsidP="00EA4156" w:rsidRDefault="00EA4156" w14:paraId="5D6B5C20" w14:textId="1E48F320">
      <w:pPr>
        <w:numPr>
          <w:ilvl w:val="0"/>
          <w:numId w:val="4"/>
        </w:numPr>
        <w:rPr>
          <w:b/>
          <w:bCs/>
        </w:rPr>
      </w:pPr>
      <w:r>
        <w:t>Support with college application forms.</w:t>
      </w:r>
    </w:p>
    <w:p w:rsidRPr="00B65D9C" w:rsidR="00660383" w:rsidRDefault="00F2242A" w14:paraId="0D2E0CFA" w14:textId="5581A7ED">
      <w:pPr>
        <w:rPr>
          <w:b/>
          <w:bCs/>
        </w:rPr>
      </w:pPr>
      <w:r w:rsidRPr="00B65D9C">
        <w:rPr>
          <w:b/>
          <w:bCs/>
        </w:rPr>
        <w:t xml:space="preserve">Development </w:t>
      </w:r>
    </w:p>
    <w:p w:rsidR="00660383" w:rsidRDefault="00F2242A" w14:paraId="3AB48A0B" w14:textId="103E8854">
      <w:r>
        <w:t>This policy has been developed and is reviewed annually by the Careers Leader and Line Manager (</w:t>
      </w:r>
      <w:r w:rsidR="00C74EEB">
        <w:rPr>
          <w:i/>
          <w:iCs/>
          <w:color w:val="000000"/>
        </w:rPr>
        <w:t>Mr Rigby-Wilson/Mrs Johnson-Heafield</w:t>
      </w:r>
      <w:r w:rsidRPr="00D06EF4" w:rsidR="002C29E9">
        <w:rPr>
          <w:i/>
          <w:iCs/>
          <w:color w:val="000000"/>
        </w:rPr>
        <w:t xml:space="preserve"> – C</w:t>
      </w:r>
      <w:r w:rsidRPr="00D06EF4" w:rsidR="00A773FA">
        <w:rPr>
          <w:i/>
          <w:iCs/>
          <w:color w:val="000000"/>
        </w:rPr>
        <w:t>areers</w:t>
      </w:r>
      <w:r w:rsidRPr="00D06EF4" w:rsidR="009E2F79">
        <w:rPr>
          <w:i/>
          <w:iCs/>
          <w:color w:val="000000"/>
        </w:rPr>
        <w:t xml:space="preserve"> Leader</w:t>
      </w:r>
      <w:r w:rsidRPr="00D06EF4" w:rsidR="002C29E9">
        <w:rPr>
          <w:i/>
          <w:iCs/>
          <w:color w:val="000000"/>
        </w:rPr>
        <w:t>/</w:t>
      </w:r>
      <w:r w:rsidRPr="00D06EF4" w:rsidR="009E2F79">
        <w:rPr>
          <w:i/>
          <w:iCs/>
          <w:color w:val="000000"/>
        </w:rPr>
        <w:t>Assistant Headteacher</w:t>
      </w:r>
      <w:r>
        <w:t xml:space="preserve">) based on current good practice guidelines by the Department for Education. </w:t>
      </w:r>
    </w:p>
    <w:p w:rsidRPr="00F2242A" w:rsidR="00660383" w:rsidRDefault="00F2242A" w14:paraId="3B209CD1" w14:textId="77777777">
      <w:pPr>
        <w:rPr>
          <w:b/>
          <w:bCs/>
        </w:rPr>
      </w:pPr>
      <w:r w:rsidRPr="00F2242A">
        <w:rPr>
          <w:b/>
          <w:bCs/>
        </w:rPr>
        <w:t xml:space="preserve">Links with other policies </w:t>
      </w:r>
    </w:p>
    <w:p w:rsidR="00660383" w:rsidRDefault="00F2242A" w14:paraId="6D2CC914" w14:textId="77777777">
      <w:r>
        <w:t>It supports and is underpinned by key school policies including those for Careers, Child Protection, Equality and Diversity, and SEND.</w:t>
      </w:r>
    </w:p>
    <w:p w:rsidRPr="00F2242A" w:rsidR="00660383" w:rsidRDefault="00F2242A" w14:paraId="6A2AE538" w14:textId="77777777">
      <w:pPr>
        <w:rPr>
          <w:b/>
          <w:bCs/>
        </w:rPr>
      </w:pPr>
      <w:r w:rsidRPr="00F2242A">
        <w:rPr>
          <w:b/>
          <w:bCs/>
        </w:rPr>
        <w:t xml:space="preserve">Equality and Diversity </w:t>
      </w:r>
    </w:p>
    <w:p w:rsidR="00660383" w:rsidRDefault="00F2242A" w14:paraId="0AA89759" w14:textId="77777777">
      <w:r>
        <w:t xml:space="preserve">Access to other providers is available and promoted to allow all students to access information about other providers of further education and apprenticeships. </w:t>
      </w:r>
      <w:r w:rsidR="00AB37D2">
        <w:t>Park High School</w:t>
      </w:r>
      <w:r w:rsidRPr="002C29E9" w:rsidR="002C29E9">
        <w:rPr>
          <w:color w:val="FF0000"/>
        </w:rPr>
        <w:t xml:space="preserve"> </w:t>
      </w:r>
      <w:r>
        <w:t xml:space="preserve">is committed to encouraging all students to make decisions about their future based on impartial information. </w:t>
      </w:r>
    </w:p>
    <w:p w:rsidRPr="00F2242A" w:rsidR="00660383" w:rsidRDefault="00F2242A" w14:paraId="00C2EA6E" w14:textId="77777777">
      <w:pPr>
        <w:rPr>
          <w:b/>
          <w:bCs/>
        </w:rPr>
      </w:pPr>
      <w:r w:rsidRPr="00F2242A">
        <w:rPr>
          <w:b/>
          <w:bCs/>
        </w:rPr>
        <w:t>Requests for access</w:t>
      </w:r>
    </w:p>
    <w:p w:rsidR="00660383" w:rsidP="2BAF122D" w:rsidRDefault="00F2242A" w14:paraId="50A8412C" w14:textId="1DCE0AEC">
      <w:pPr>
        <w:pStyle w:val="Normal"/>
        <w:suppressLineNumbers w:val="0"/>
        <w:bidi w:val="0"/>
        <w:spacing w:before="0" w:beforeAutospacing="off" w:after="160" w:afterAutospacing="off" w:line="259" w:lineRule="auto"/>
        <w:ind w:left="0" w:right="0"/>
        <w:jc w:val="left"/>
      </w:pPr>
      <w:bookmarkStart w:name="_heading=h.30j0zll" w:id="2"/>
      <w:bookmarkEnd w:id="2"/>
      <w:r w:rsidR="00F2242A">
        <w:rPr/>
        <w:t xml:space="preserve">Requests for access should be directed to </w:t>
      </w:r>
      <w:r w:rsidRPr="2BAF122D" w:rsidR="00C74EEB">
        <w:rPr>
          <w:i w:val="1"/>
          <w:iCs w:val="1"/>
          <w:color w:val="000000" w:themeColor="text1" w:themeTint="FF" w:themeShade="FF"/>
        </w:rPr>
        <w:t>Mr Rigby-Wilson</w:t>
      </w:r>
      <w:r w:rsidRPr="2BAF122D" w:rsidR="00F2242A">
        <w:rPr>
          <w:color w:val="000000" w:themeColor="text1" w:themeTint="FF" w:themeShade="FF"/>
        </w:rPr>
        <w:t xml:space="preserve">, Careers Leader. </w:t>
      </w:r>
      <w:r w:rsidRPr="2BAF122D" w:rsidR="00953DB6">
        <w:rPr>
          <w:i w:val="1"/>
          <w:iCs w:val="1"/>
          <w:color w:val="000000" w:themeColor="text1" w:themeTint="FF" w:themeShade="FF"/>
        </w:rPr>
        <w:t>Mr Rigby-Wilson</w:t>
      </w:r>
      <w:r w:rsidRPr="2BAF122D" w:rsidR="00F2242A">
        <w:rPr>
          <w:color w:val="FF0000"/>
        </w:rPr>
        <w:t xml:space="preserve"> </w:t>
      </w:r>
      <w:r w:rsidR="00F2242A">
        <w:rPr/>
        <w:t xml:space="preserve">may be contacted by telephone or email, </w:t>
      </w:r>
      <w:r w:rsidRPr="2BAF122D" w:rsidR="00C74EEB">
        <w:rPr>
          <w:b w:val="1"/>
          <w:bCs w:val="1"/>
          <w:i w:val="1"/>
          <w:iCs w:val="1"/>
          <w:color w:val="000000" w:themeColor="text1" w:themeTint="FF" w:themeShade="FF"/>
        </w:rPr>
        <w:t>jrigby</w:t>
      </w:r>
      <w:r w:rsidRPr="2BAF122D" w:rsidR="00686978">
        <w:rPr>
          <w:b w:val="1"/>
          <w:bCs w:val="1"/>
          <w:i w:val="1"/>
          <w:iCs w:val="1"/>
          <w:color w:val="000000" w:themeColor="text1" w:themeTint="FF" w:themeShade="FF"/>
        </w:rPr>
        <w:t>@</w:t>
      </w:r>
      <w:r w:rsidRPr="2BAF122D" w:rsidR="008664B7">
        <w:rPr>
          <w:b w:val="1"/>
          <w:bCs w:val="1"/>
          <w:i w:val="1"/>
          <w:iCs w:val="1"/>
          <w:color w:val="000000" w:themeColor="text1" w:themeTint="FF" w:themeShade="FF"/>
        </w:rPr>
        <w:t>parkhigh.</w:t>
      </w:r>
      <w:r w:rsidRPr="2BAF122D" w:rsidR="43BC18F2">
        <w:rPr>
          <w:b w:val="1"/>
          <w:bCs w:val="1"/>
          <w:i w:val="1"/>
          <w:iCs w:val="1"/>
          <w:color w:val="000000" w:themeColor="text1" w:themeTint="FF" w:themeShade="FF"/>
        </w:rPr>
        <w:t>apex-trus</w:t>
      </w:r>
      <w:r w:rsidRPr="2BAF122D" w:rsidR="00D5675F">
        <w:rPr>
          <w:b w:val="1"/>
          <w:bCs w:val="1"/>
          <w:i w:val="1"/>
          <w:iCs w:val="1"/>
          <w:color w:val="000000" w:themeColor="text1" w:themeTint="FF" w:themeShade="FF"/>
        </w:rPr>
        <w:t>t.org</w:t>
      </w:r>
      <w:r w:rsidRPr="2BAF122D" w:rsidR="002C29E9">
        <w:rPr>
          <w:color w:val="FF0000"/>
        </w:rPr>
        <w:t xml:space="preserve"> </w:t>
      </w:r>
      <w:r w:rsidR="00F2242A">
        <w:rPr/>
        <w:t>, Tel</w:t>
      </w:r>
      <w:r w:rsidRPr="2BAF122D" w:rsidR="00D5675F">
        <w:rPr>
          <w:b w:val="1"/>
          <w:bCs w:val="1"/>
          <w:i w:val="1"/>
          <w:iCs w:val="1"/>
          <w:color w:val="FF0000"/>
        </w:rPr>
        <w:t xml:space="preserve"> </w:t>
      </w:r>
      <w:r w:rsidRPr="2BAF122D" w:rsidR="007F2772">
        <w:rPr>
          <w:color w:val="545454"/>
          <w:sz w:val="21"/>
          <w:szCs w:val="21"/>
        </w:rPr>
        <w:t>01282 865200</w:t>
      </w:r>
      <w:r w:rsidRPr="2BAF122D" w:rsidR="00F2242A">
        <w:rPr>
          <w:i w:val="1"/>
          <w:iCs w:val="1"/>
        </w:rPr>
        <w:t>.</w:t>
      </w:r>
      <w:r w:rsidR="00F2242A">
        <w:rPr/>
        <w:t xml:space="preserve"> </w:t>
      </w:r>
    </w:p>
    <w:p w:rsidRPr="00F2242A" w:rsidR="00660383" w:rsidRDefault="00F2242A" w14:paraId="61D90C33" w14:textId="77777777">
      <w:pPr>
        <w:rPr>
          <w:b/>
          <w:bCs/>
        </w:rPr>
      </w:pPr>
      <w:r w:rsidRPr="00F2242A">
        <w:rPr>
          <w:b/>
          <w:bCs/>
        </w:rPr>
        <w:t>Grounds for granting requests for access</w:t>
      </w:r>
    </w:p>
    <w:p w:rsidRPr="00D06EF4" w:rsidR="00660383" w:rsidRDefault="00F2242A" w14:paraId="5EB5F650" w14:textId="57CB6452">
      <w:pPr>
        <w:rPr>
          <w:color w:val="000000"/>
        </w:rPr>
      </w:pPr>
      <w:r>
        <w:t xml:space="preserve">Access will be given for providers to attend during school assemblies, timetabled Careers or </w:t>
      </w:r>
      <w:r w:rsidR="003C38F5">
        <w:t xml:space="preserve">PSHE </w:t>
      </w:r>
      <w:r>
        <w:t xml:space="preserve">lessons, and Careers events that The </w:t>
      </w:r>
      <w:r w:rsidRPr="00D06EF4" w:rsidR="00AB37D2">
        <w:rPr>
          <w:i/>
          <w:iCs/>
          <w:color w:val="000000"/>
        </w:rPr>
        <w:t xml:space="preserve">School </w:t>
      </w:r>
      <w:r>
        <w:t>is arranging. Students may also travel to visit another provider as part of the trip to be organised in partnership wit</w:t>
      </w:r>
      <w:r w:rsidR="002C29E9">
        <w:t xml:space="preserve">h </w:t>
      </w:r>
      <w:r w:rsidRPr="00D06EF4" w:rsidR="003C38F5">
        <w:rPr>
          <w:i/>
          <w:iCs/>
          <w:color w:val="000000"/>
        </w:rPr>
        <w:t>Park High School</w:t>
      </w:r>
      <w:r w:rsidRPr="00D06EF4">
        <w:rPr>
          <w:color w:val="000000"/>
        </w:rPr>
        <w:t>.</w:t>
      </w:r>
    </w:p>
    <w:p w:rsidRPr="00F2242A" w:rsidR="00660383" w:rsidRDefault="00F2242A" w14:paraId="05B74996" w14:textId="77777777">
      <w:pPr>
        <w:rPr>
          <w:b/>
          <w:bCs/>
        </w:rPr>
      </w:pPr>
      <w:r w:rsidRPr="00F2242A">
        <w:rPr>
          <w:b/>
          <w:bCs/>
        </w:rPr>
        <w:t>Details of premises or facilities to be provided to a person who is given access</w:t>
      </w:r>
    </w:p>
    <w:p w:rsidR="00660383" w:rsidRDefault="00F2242A" w14:paraId="638EAFE5" w14:textId="77777777">
      <w:r>
        <w:t xml:space="preserve">The </w:t>
      </w:r>
      <w:r w:rsidRPr="00D06EF4" w:rsidR="006F7CD7">
        <w:rPr>
          <w:i/>
          <w:iCs/>
          <w:color w:val="000000"/>
        </w:rPr>
        <w:t xml:space="preserve">School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rsidRPr="00F2242A" w:rsidR="00660383" w:rsidRDefault="00F2242A" w14:paraId="73FECB11" w14:textId="77777777">
      <w:pPr>
        <w:rPr>
          <w:b/>
          <w:bCs/>
        </w:rPr>
      </w:pPr>
      <w:r w:rsidRPr="00F2242A">
        <w:rPr>
          <w:b/>
          <w:bCs/>
        </w:rPr>
        <w:t>Live/Virtual encounters</w:t>
      </w:r>
    </w:p>
    <w:p w:rsidR="00660383" w:rsidRDefault="00F2242A" w14:paraId="10C13414" w14:textId="77777777">
      <w:pPr>
        <w:rPr>
          <w:color w:val="222222"/>
          <w:highlight w:val="white"/>
        </w:rPr>
      </w:pPr>
      <w:r>
        <w:lastRenderedPageBreak/>
        <w:t xml:space="preserve">The </w:t>
      </w:r>
      <w:r w:rsidRPr="00606CEA" w:rsidR="006F7CD7">
        <w:rPr>
          <w:color w:val="000000"/>
        </w:rPr>
        <w:t xml:space="preserve">School </w:t>
      </w:r>
      <w:r>
        <w:t xml:space="preserve">will consider </w:t>
      </w:r>
      <w:r>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rsidR="00660383" w:rsidRDefault="00F2242A" w14:paraId="5EF7A221" w14:textId="77777777">
      <w:pPr>
        <w:rPr>
          <w:color w:val="222222"/>
          <w:highlight w:val="white"/>
        </w:rPr>
      </w:pPr>
      <w:r>
        <w:rPr>
          <w:color w:val="222222"/>
          <w:highlight w:val="white"/>
        </w:rPr>
        <w:t xml:space="preserve"> </w:t>
      </w:r>
    </w:p>
    <w:p w:rsidRPr="00F2242A" w:rsidR="00660383" w:rsidRDefault="00F2242A" w14:paraId="5D13B509" w14:textId="77777777">
      <w:pPr>
        <w:rPr>
          <w:b/>
          <w:bCs/>
        </w:rPr>
      </w:pPr>
      <w:r w:rsidRPr="00F2242A">
        <w:rPr>
          <w:b/>
          <w:bCs/>
        </w:rPr>
        <w:t xml:space="preserve">Parents and Carers </w:t>
      </w:r>
    </w:p>
    <w:p w:rsidR="00660383" w:rsidRDefault="00F2242A" w14:paraId="58150D6F" w14:textId="77777777">
      <w:r>
        <w:t xml:space="preserve">Parental involvement is encouraged, and parents may be invited to attend the events to meet the providers. </w:t>
      </w:r>
    </w:p>
    <w:p w:rsidRPr="00F2242A" w:rsidR="00660383" w:rsidRDefault="00F2242A" w14:paraId="3AB13C22" w14:textId="77777777">
      <w:pPr>
        <w:rPr>
          <w:b/>
          <w:bCs/>
        </w:rPr>
      </w:pPr>
      <w:r w:rsidRPr="00F2242A">
        <w:rPr>
          <w:b/>
          <w:bCs/>
        </w:rPr>
        <w:t xml:space="preserve">Management </w:t>
      </w:r>
    </w:p>
    <w:p w:rsidR="00660383" w:rsidRDefault="00F2242A" w14:paraId="3C5CB1E7" w14:textId="77777777">
      <w:r>
        <w:t>The Careers Leader coordinates all provider requests and is responsible to hi</w:t>
      </w:r>
      <w:r w:rsidR="00F20AAE">
        <w:t>s</w:t>
      </w:r>
      <w:r>
        <w:t xml:space="preserve"> senior management line manager. </w:t>
      </w:r>
    </w:p>
    <w:p w:rsidRPr="00F2242A" w:rsidR="00660383" w:rsidRDefault="00F2242A" w14:paraId="4B21C4AF" w14:textId="77777777">
      <w:pPr>
        <w:rPr>
          <w:b/>
          <w:bCs/>
        </w:rPr>
      </w:pPr>
      <w:r w:rsidRPr="00F2242A">
        <w:rPr>
          <w:b/>
          <w:bCs/>
        </w:rPr>
        <w:t>Complaints Procedure</w:t>
      </w:r>
    </w:p>
    <w:p w:rsidRPr="00D06EF4" w:rsidR="00660383" w:rsidP="2BAF122D" w:rsidRDefault="00F2242A" w14:paraId="69833847" w14:textId="1B010084">
      <w:pPr>
        <w:pStyle w:val="Normal"/>
        <w:suppressLineNumbers w:val="0"/>
        <w:bidi w:val="0"/>
        <w:spacing w:before="0" w:beforeAutospacing="off" w:after="160" w:afterAutospacing="off" w:line="259" w:lineRule="auto"/>
        <w:ind w:left="0" w:right="0"/>
        <w:jc w:val="left"/>
        <w:rPr>
          <w:b w:val="1"/>
          <w:bCs w:val="1"/>
          <w:i w:val="1"/>
          <w:iCs w:val="1"/>
          <w:color w:val="000000" w:themeColor="text1" w:themeTint="FF" w:themeShade="FF"/>
        </w:rPr>
      </w:pPr>
      <w:r w:rsidR="00F2242A">
        <w:rPr/>
        <w:t xml:space="preserve">Any complaints about this policy should be raised to </w:t>
      </w:r>
      <w:r w:rsidRPr="2BAF122D" w:rsidR="00EA4156">
        <w:rPr>
          <w:i w:val="1"/>
          <w:iCs w:val="1"/>
          <w:color w:val="000000" w:themeColor="text1" w:themeTint="FF" w:themeShade="FF"/>
        </w:rPr>
        <w:t>Mrs S Johnson-Heafield</w:t>
      </w:r>
      <w:r w:rsidRPr="2BAF122D" w:rsidR="00A93F77">
        <w:rPr>
          <w:i w:val="1"/>
          <w:iCs w:val="1"/>
          <w:color w:val="000000" w:themeColor="text1" w:themeTint="FF" w:themeShade="FF"/>
        </w:rPr>
        <w:t xml:space="preserve"> Assistant Headteacher</w:t>
      </w:r>
      <w:r w:rsidR="00F2242A">
        <w:rPr/>
        <w:t>, email</w:t>
      </w:r>
      <w:r w:rsidR="002C29E9">
        <w:rPr/>
        <w:t xml:space="preserve">:  </w:t>
      </w:r>
      <w:r w:rsidRPr="2BAF122D" w:rsidR="00EA4156">
        <w:rPr>
          <w:b w:val="1"/>
          <w:bCs w:val="1"/>
        </w:rPr>
        <w:t>sheafield</w:t>
      </w:r>
      <w:r w:rsidRPr="2BAF122D" w:rsidR="0014627F">
        <w:rPr>
          <w:b w:val="1"/>
          <w:bCs w:val="1"/>
          <w:i w:val="1"/>
          <w:iCs w:val="1"/>
          <w:color w:val="000000" w:themeColor="text1" w:themeTint="FF" w:themeShade="FF"/>
        </w:rPr>
        <w:t>@</w:t>
      </w:r>
      <w:r w:rsidRPr="2BAF122D" w:rsidR="008664B7">
        <w:rPr>
          <w:b w:val="1"/>
          <w:bCs w:val="1"/>
          <w:i w:val="1"/>
          <w:iCs w:val="1"/>
          <w:color w:val="000000" w:themeColor="text1" w:themeTint="FF" w:themeShade="FF"/>
        </w:rPr>
        <w:t>parkhigh.</w:t>
      </w:r>
      <w:r w:rsidRPr="2BAF122D" w:rsidR="5991828C">
        <w:rPr>
          <w:b w:val="1"/>
          <w:bCs w:val="1"/>
          <w:i w:val="1"/>
          <w:iCs w:val="1"/>
          <w:color w:val="000000" w:themeColor="text1" w:themeTint="FF" w:themeShade="FF"/>
        </w:rPr>
        <w:t>apex-trust</w:t>
      </w:r>
      <w:r w:rsidRPr="2BAF122D" w:rsidR="0014627F">
        <w:rPr>
          <w:b w:val="1"/>
          <w:bCs w:val="1"/>
          <w:i w:val="1"/>
          <w:iCs w:val="1"/>
          <w:color w:val="000000" w:themeColor="text1" w:themeTint="FF" w:themeShade="FF"/>
        </w:rPr>
        <w:t>.org</w:t>
      </w:r>
    </w:p>
    <w:p w:rsidRPr="008B17F7" w:rsidR="00660383" w:rsidRDefault="00EA4156" w14:paraId="6A12D94D" w14:textId="05723565">
      <w:pPr>
        <w:rPr>
          <w:b/>
          <w:bCs/>
          <w:i/>
          <w:iCs/>
          <w:color w:val="FF0000"/>
        </w:rPr>
      </w:pPr>
      <w:r>
        <w:rPr>
          <w:i/>
          <w:iCs/>
          <w:color w:val="000000"/>
        </w:rPr>
        <w:t>Mrs S Johnson-Heafield</w:t>
      </w:r>
      <w:r w:rsidR="0014627F">
        <w:t xml:space="preserve"> </w:t>
      </w:r>
      <w:r w:rsidR="00F2242A">
        <w:t xml:space="preserve">will raise the complaint </w:t>
      </w:r>
      <w:r w:rsidRPr="00D06EF4" w:rsidR="00F2242A">
        <w:rPr>
          <w:i/>
          <w:iCs/>
          <w:color w:val="000000"/>
        </w:rPr>
        <w:t>to</w:t>
      </w:r>
      <w:r w:rsidRPr="00D06EF4" w:rsidR="002D16C6">
        <w:rPr>
          <w:i/>
          <w:iCs/>
          <w:color w:val="000000"/>
        </w:rPr>
        <w:t xml:space="preserve"> </w:t>
      </w:r>
      <w:r w:rsidRPr="00D06EF4" w:rsidR="003E390C">
        <w:rPr>
          <w:i/>
          <w:iCs/>
          <w:color w:val="000000"/>
        </w:rPr>
        <w:t>Mrs C Eulert</w:t>
      </w:r>
      <w:r w:rsidRPr="008B17F7" w:rsidR="00F2242A">
        <w:rPr>
          <w:i/>
          <w:iCs/>
        </w:rPr>
        <w:t xml:space="preserve">, </w:t>
      </w:r>
      <w:r w:rsidRPr="00D06EF4" w:rsidR="003E390C">
        <w:rPr>
          <w:i/>
          <w:iCs/>
          <w:color w:val="000000"/>
        </w:rPr>
        <w:t>Head</w:t>
      </w:r>
      <w:r w:rsidRPr="00D06EF4" w:rsidR="00E42A0B">
        <w:rPr>
          <w:i/>
          <w:iCs/>
          <w:color w:val="000000"/>
        </w:rPr>
        <w:t>teacher</w:t>
      </w:r>
      <w:r w:rsidRPr="00D06EF4" w:rsidR="00417112">
        <w:rPr>
          <w:i/>
          <w:iCs/>
          <w:color w:val="000000"/>
        </w:rPr>
        <w:t xml:space="preserve"> </w:t>
      </w:r>
      <w:r w:rsidRPr="00D06EF4" w:rsidR="00D70EB8">
        <w:rPr>
          <w:i/>
          <w:iCs/>
          <w:color w:val="000000"/>
        </w:rPr>
        <w:t>of Park High School.</w:t>
      </w:r>
    </w:p>
    <w:p w:rsidRPr="00F2242A" w:rsidR="00660383" w:rsidRDefault="00F2242A" w14:paraId="7027532F" w14:textId="77777777">
      <w:pPr>
        <w:rPr>
          <w:b/>
          <w:bCs/>
        </w:rPr>
      </w:pPr>
      <w:r w:rsidRPr="00F2242A">
        <w:rPr>
          <w:b/>
          <w:bCs/>
        </w:rPr>
        <w:t xml:space="preserve">Monitoring review and evaluation </w:t>
      </w:r>
    </w:p>
    <w:p w:rsidRPr="00F2242A" w:rsidR="00660383" w:rsidRDefault="00F2242A" w14:paraId="2FAF27B7" w14:textId="77777777">
      <w:pPr>
        <w:rPr>
          <w:b/>
          <w:bCs/>
          <w:color w:val="FF0000"/>
        </w:rPr>
      </w:pPr>
      <w:r>
        <w:t xml:space="preserve">The Policy is monitored and evaluated annually via the </w:t>
      </w:r>
      <w:r w:rsidRPr="0069765C" w:rsidR="0069765C">
        <w:t>Headteacher and Governors</w:t>
      </w:r>
      <w:r>
        <w:t>.</w:t>
      </w:r>
    </w:p>
    <w:p w:rsidRPr="00D06EF4" w:rsidR="00660383" w:rsidRDefault="00F2242A" w14:paraId="6D9351D9" w14:textId="5A43C656">
      <w:pPr>
        <w:rPr>
          <w:b/>
          <w:i/>
          <w:color w:val="000000"/>
        </w:rPr>
      </w:pPr>
      <w:r>
        <w:rPr>
          <w:b/>
          <w:i/>
        </w:rPr>
        <w:t xml:space="preserve">Policy Coordinator: </w:t>
      </w:r>
      <w:r w:rsidR="00EA4156">
        <w:rPr>
          <w:b/>
          <w:i/>
          <w:color w:val="000000"/>
        </w:rPr>
        <w:t>Sian Johnson-Heafield</w:t>
      </w:r>
      <w:r w:rsidRPr="00D06EF4" w:rsidR="00116264">
        <w:rPr>
          <w:b/>
          <w:i/>
          <w:color w:val="000000"/>
        </w:rPr>
        <w:t xml:space="preserve"> </w:t>
      </w:r>
    </w:p>
    <w:p w:rsidRPr="00D06EF4" w:rsidR="00660383" w:rsidP="2BAF122D" w:rsidRDefault="00F2242A" w14:paraId="47B7DEC7" w14:textId="14F3F3B5">
      <w:pPr>
        <w:pStyle w:val="Normal"/>
        <w:suppressLineNumbers w:val="0"/>
        <w:bidi w:val="0"/>
        <w:spacing w:before="0" w:beforeAutospacing="off" w:after="160" w:afterAutospacing="off" w:line="259" w:lineRule="auto"/>
        <w:ind w:left="0" w:right="0"/>
        <w:jc w:val="left"/>
        <w:rPr>
          <w:b w:val="1"/>
          <w:bCs w:val="1"/>
          <w:i w:val="1"/>
          <w:iCs w:val="1"/>
          <w:color w:val="000000" w:themeColor="text1" w:themeTint="FF" w:themeShade="FF"/>
        </w:rPr>
      </w:pPr>
      <w:r w:rsidRPr="2BAF122D" w:rsidR="00F2242A">
        <w:rPr>
          <w:b w:val="1"/>
          <w:bCs w:val="1"/>
          <w:i w:val="1"/>
          <w:iCs w:val="1"/>
          <w:color w:val="000000" w:themeColor="text1" w:themeTint="FF" w:themeShade="FF"/>
        </w:rPr>
        <w:t xml:space="preserve">Policy Reviewed: </w:t>
      </w:r>
      <w:r w:rsidRPr="2BAF122D" w:rsidR="378481D0">
        <w:rPr>
          <w:b w:val="1"/>
          <w:bCs w:val="1"/>
          <w:i w:val="1"/>
          <w:iCs w:val="1"/>
          <w:color w:val="000000" w:themeColor="text1" w:themeTint="FF" w:themeShade="FF"/>
        </w:rPr>
        <w:t>June 2026</w:t>
      </w:r>
    </w:p>
    <w:p w:rsidR="00660383" w:rsidRDefault="00F2242A" w14:paraId="73EA5653" w14:textId="77777777">
      <w:pPr>
        <w:rPr>
          <w:b/>
        </w:rPr>
      </w:pPr>
      <w:r>
        <w:rPr>
          <w:b/>
          <w:u w:val="single"/>
        </w:rPr>
        <w:t>Appendix</w:t>
      </w:r>
      <w:r>
        <w:rPr>
          <w:b/>
        </w:rPr>
        <w:t xml:space="preserve"> </w:t>
      </w:r>
    </w:p>
    <w:p w:rsidR="00660383" w:rsidRDefault="00F2242A" w14:paraId="7FFEACC7" w14:textId="77777777">
      <w:pPr>
        <w:rPr>
          <w:b/>
        </w:rPr>
      </w:pPr>
      <w:r>
        <w:rPr>
          <w:b/>
        </w:rPr>
        <w:t xml:space="preserve">Providers who have been invited into </w:t>
      </w:r>
      <w:r w:rsidRPr="00606CEA" w:rsidR="0046263A">
        <w:rPr>
          <w:b/>
          <w:color w:val="000000"/>
        </w:rPr>
        <w:t>Park High School</w:t>
      </w:r>
      <w:r w:rsidRPr="00D06EF4" w:rsidR="0046263A">
        <w:rPr>
          <w:b/>
          <w:i/>
          <w:iCs/>
          <w:color w:val="000000"/>
        </w:rPr>
        <w:t xml:space="preserve"> </w:t>
      </w:r>
      <w:r>
        <w:rPr>
          <w:b/>
        </w:rPr>
        <w:t xml:space="preserve">to date include: </w:t>
      </w:r>
    </w:p>
    <w:p w:rsidRPr="00B04022" w:rsidR="00660383" w:rsidP="2BAF122D" w:rsidRDefault="0046263A" w14:paraId="68374D98" w14:textId="77777777">
      <w:pPr>
        <w:pStyle w:val="ListParagraph"/>
        <w:numPr>
          <w:ilvl w:val="0"/>
          <w:numId w:val="5"/>
        </w:numPr>
        <w:rPr/>
      </w:pPr>
      <w:r w:rsidR="0046263A">
        <w:rPr/>
        <w:t>Burnley College</w:t>
      </w:r>
    </w:p>
    <w:p w:rsidRPr="00B04022" w:rsidR="00660383" w:rsidP="2BAF122D" w:rsidRDefault="0046263A" w14:paraId="2CA8B170" w14:textId="77777777">
      <w:pPr>
        <w:pStyle w:val="ListParagraph"/>
        <w:numPr>
          <w:ilvl w:val="0"/>
          <w:numId w:val="5"/>
        </w:numPr>
        <w:rPr/>
      </w:pPr>
      <w:r w:rsidR="0046263A">
        <w:rPr/>
        <w:t>Nelson and Colne College</w:t>
      </w:r>
    </w:p>
    <w:p w:rsidRPr="00B04022" w:rsidR="00660383" w:rsidP="2BAF122D" w:rsidRDefault="0046263A" w14:paraId="5EABDAC5" w14:textId="77777777">
      <w:pPr>
        <w:pStyle w:val="ListParagraph"/>
        <w:numPr>
          <w:ilvl w:val="0"/>
          <w:numId w:val="5"/>
        </w:numPr>
        <w:rPr/>
      </w:pPr>
      <w:r w:rsidR="0046263A">
        <w:rPr/>
        <w:t>Training 2000</w:t>
      </w:r>
    </w:p>
    <w:p w:rsidRPr="00B04022" w:rsidR="00660383" w:rsidP="2BAF122D" w:rsidRDefault="0046263A" w14:paraId="01F4A38B" w14:textId="77777777">
      <w:pPr>
        <w:pStyle w:val="ListParagraph"/>
        <w:numPr>
          <w:ilvl w:val="0"/>
          <w:numId w:val="5"/>
        </w:numPr>
        <w:rPr>
          <w:sz w:val="22"/>
          <w:szCs w:val="22"/>
        </w:rPr>
      </w:pPr>
      <w:r w:rsidR="0046263A">
        <w:rPr/>
        <w:t xml:space="preserve">North Lancs Training Group </w:t>
      </w:r>
      <w:r w:rsidR="00F2242A">
        <w:rPr/>
        <w:t xml:space="preserve"> </w:t>
      </w:r>
    </w:p>
    <w:p w:rsidRPr="00B04022" w:rsidR="00FA772D" w:rsidP="2BAF122D" w:rsidRDefault="00FA772D" w14:paraId="2132B529" w14:textId="77777777">
      <w:pPr>
        <w:pStyle w:val="ListParagraph"/>
        <w:numPr>
          <w:ilvl w:val="0"/>
          <w:numId w:val="5"/>
        </w:numPr>
        <w:rPr/>
      </w:pPr>
      <w:r w:rsidR="00FA772D">
        <w:rPr/>
        <w:t>Themis</w:t>
      </w:r>
      <w:r w:rsidR="007F50AB">
        <w:rPr/>
        <w:t xml:space="preserve"> Apprenticeships </w:t>
      </w:r>
    </w:p>
    <w:p w:rsidR="00451A4E" w:rsidP="2BAF122D" w:rsidRDefault="00451A4E" w14:paraId="315C9913" w14:textId="77777777">
      <w:pPr>
        <w:pStyle w:val="ListParagraph"/>
        <w:numPr>
          <w:ilvl w:val="0"/>
          <w:numId w:val="5"/>
        </w:numPr>
        <w:rPr/>
      </w:pPr>
      <w:r w:rsidR="00451A4E">
        <w:rPr/>
        <w:t>Craven College</w:t>
      </w:r>
    </w:p>
    <w:p w:rsidR="00EA4156" w:rsidP="2BAF122D" w:rsidRDefault="00EA4156" w14:paraId="699668B3" w14:textId="5C2C5B4A">
      <w:pPr>
        <w:pStyle w:val="ListParagraph"/>
        <w:numPr>
          <w:ilvl w:val="0"/>
          <w:numId w:val="5"/>
        </w:numPr>
        <w:rPr/>
      </w:pPr>
      <w:r w:rsidR="00EA4156">
        <w:rPr/>
        <w:t>Mysercough</w:t>
      </w:r>
      <w:r w:rsidR="00EA4156">
        <w:rPr/>
        <w:t xml:space="preserve"> College</w:t>
      </w:r>
    </w:p>
    <w:p w:rsidRPr="00B04022" w:rsidR="000920FA" w:rsidP="2BAF122D" w:rsidRDefault="000920FA" w14:paraId="48693AB4" w14:textId="77777777">
      <w:pPr>
        <w:pStyle w:val="ListParagraph"/>
        <w:numPr>
          <w:ilvl w:val="0"/>
          <w:numId w:val="5"/>
        </w:numPr>
        <w:rPr/>
      </w:pPr>
      <w:r w:rsidR="000920FA">
        <w:rPr/>
        <w:t>Themis</w:t>
      </w:r>
    </w:p>
    <w:p w:rsidR="6873B262" w:rsidP="2BAF122D" w:rsidRDefault="6873B262" w14:paraId="1FD4FA9A" w14:textId="7F1F520F">
      <w:pPr>
        <w:pStyle w:val="ListParagraph"/>
        <w:numPr>
          <w:ilvl w:val="0"/>
          <w:numId w:val="5"/>
        </w:numPr>
        <w:rPr/>
      </w:pPr>
      <w:r w:rsidR="6873B262">
        <w:rPr/>
        <w:t>Army</w:t>
      </w:r>
    </w:p>
    <w:p w:rsidR="6873B262" w:rsidP="2BAF122D" w:rsidRDefault="6873B262" w14:paraId="1A2D97EA" w14:textId="25A3E56C">
      <w:pPr>
        <w:pStyle w:val="ListParagraph"/>
        <w:numPr>
          <w:ilvl w:val="0"/>
          <w:numId w:val="5"/>
        </w:numPr>
        <w:rPr/>
      </w:pPr>
      <w:r w:rsidR="6873B262">
        <w:rPr/>
        <w:t>South Craven Sixth Form</w:t>
      </w:r>
    </w:p>
    <w:p w:rsidR="00660383" w:rsidP="2BAF122D" w:rsidRDefault="00F2242A" w14:paraId="07FDEC34" w14:textId="0EEBD5D8">
      <w:pPr>
        <w:rPr>
          <w:b w:val="1"/>
          <w:bCs w:val="1"/>
        </w:rPr>
      </w:pPr>
      <w:r w:rsidRPr="2BAF122D" w:rsidR="7DEBB308">
        <w:rPr>
          <w:b w:val="1"/>
          <w:bCs w:val="1"/>
        </w:rPr>
        <w:t>Post 16-</w:t>
      </w:r>
      <w:r w:rsidRPr="2BAF122D" w:rsidR="00F2242A">
        <w:rPr>
          <w:b w:val="1"/>
          <w:bCs w:val="1"/>
        </w:rPr>
        <w:t xml:space="preserve">Destinations of </w:t>
      </w:r>
      <w:r w:rsidRPr="2BAF122D" w:rsidR="00F2242A">
        <w:rPr>
          <w:b w:val="1"/>
          <w:bCs w:val="1"/>
        </w:rPr>
        <w:t>previous</w:t>
      </w:r>
      <w:r w:rsidRPr="2BAF122D" w:rsidR="00F2242A">
        <w:rPr>
          <w:b w:val="1"/>
          <w:bCs w:val="1"/>
        </w:rPr>
        <w:t xml:space="preserve"> pupils from </w:t>
      </w:r>
      <w:r w:rsidRPr="2BAF122D" w:rsidR="00FA772D">
        <w:rPr>
          <w:b w:val="1"/>
          <w:bCs w:val="1"/>
          <w:color w:val="000000" w:themeColor="text1" w:themeTint="FF" w:themeShade="FF"/>
        </w:rPr>
        <w:t>Park High School</w:t>
      </w:r>
      <w:r w:rsidRPr="2BAF122D" w:rsidR="00F2242A">
        <w:rPr>
          <w:b w:val="1"/>
          <w:bCs w:val="1"/>
          <w:color w:val="FF0000"/>
        </w:rPr>
        <w:t xml:space="preserve"> </w:t>
      </w:r>
      <w:r w:rsidRPr="2BAF122D" w:rsidR="00F2242A">
        <w:rPr>
          <w:b w:val="1"/>
          <w:bCs w:val="1"/>
        </w:rPr>
        <w:t xml:space="preserve">include: </w:t>
      </w:r>
    </w:p>
    <w:p w:rsidRPr="000920FA" w:rsidR="00660383" w:rsidP="2BAF122D" w:rsidRDefault="00FA772D" w14:paraId="335B2E14" w14:textId="77777777">
      <w:pPr>
        <w:pStyle w:val="ListParagraph"/>
        <w:numPr>
          <w:ilvl w:val="0"/>
          <w:numId w:val="6"/>
        </w:numPr>
        <w:rPr/>
      </w:pPr>
      <w:r w:rsidR="00FA772D">
        <w:rPr/>
        <w:t>Burnley College</w:t>
      </w:r>
    </w:p>
    <w:p w:rsidRPr="000920FA" w:rsidR="00660383" w:rsidP="2BAF122D" w:rsidRDefault="00FA772D" w14:paraId="4C038F08" w14:textId="77777777">
      <w:pPr>
        <w:pStyle w:val="ListParagraph"/>
        <w:numPr>
          <w:ilvl w:val="0"/>
          <w:numId w:val="6"/>
        </w:numPr>
        <w:rPr/>
      </w:pPr>
      <w:r w:rsidR="00FA772D">
        <w:rPr/>
        <w:t>Nelson and Colne College</w:t>
      </w:r>
    </w:p>
    <w:p w:rsidR="00FB1DFB" w:rsidP="2BAF122D" w:rsidRDefault="00FB1DFB" w14:paraId="3F92F09C" w14:textId="77777777">
      <w:pPr>
        <w:pStyle w:val="ListParagraph"/>
        <w:numPr>
          <w:ilvl w:val="0"/>
          <w:numId w:val="6"/>
        </w:numPr>
        <w:rPr/>
      </w:pPr>
      <w:r w:rsidR="00FB1DFB">
        <w:rPr/>
        <w:t>Craven College</w:t>
      </w:r>
    </w:p>
    <w:p w:rsidRPr="000920FA" w:rsidR="00606CEA" w:rsidP="2BAF122D" w:rsidRDefault="00606CEA" w14:paraId="70C09755" w14:textId="096EEBDF">
      <w:pPr>
        <w:pStyle w:val="ListParagraph"/>
        <w:numPr>
          <w:ilvl w:val="0"/>
          <w:numId w:val="6"/>
        </w:numPr>
        <w:rPr/>
      </w:pPr>
      <w:r w:rsidR="00606CEA">
        <w:rPr/>
        <w:t>Myerscough College</w:t>
      </w:r>
    </w:p>
    <w:p w:rsidRPr="000920FA" w:rsidR="005B4F85" w:rsidP="2BAF122D" w:rsidRDefault="005B4F85" w14:paraId="03256E30" w14:textId="77777777">
      <w:pPr>
        <w:pStyle w:val="ListParagraph"/>
        <w:numPr>
          <w:ilvl w:val="0"/>
          <w:numId w:val="6"/>
        </w:numPr>
        <w:rPr/>
      </w:pPr>
      <w:r w:rsidR="005B4F85">
        <w:rPr/>
        <w:t>Clitheroe Grammar 6th Form</w:t>
      </w:r>
    </w:p>
    <w:p w:rsidR="2BF1F96A" w:rsidP="2BAF122D" w:rsidRDefault="2BF1F96A" w14:paraId="427ABFCC" w14:textId="450D53C3">
      <w:pPr>
        <w:pStyle w:val="ListParagraph"/>
        <w:numPr>
          <w:ilvl w:val="0"/>
          <w:numId w:val="6"/>
        </w:numPr>
        <w:rPr/>
      </w:pPr>
      <w:r w:rsidR="2BF1F96A">
        <w:rPr/>
        <w:t>South Craven Sixth Form</w:t>
      </w:r>
    </w:p>
    <w:p w:rsidRPr="000920FA" w:rsidR="005B4F85" w:rsidP="2BAF122D" w:rsidRDefault="005B4F85" w14:paraId="4E00CEED" w14:textId="77777777">
      <w:pPr>
        <w:pStyle w:val="ListParagraph"/>
        <w:numPr>
          <w:ilvl w:val="0"/>
          <w:numId w:val="6"/>
        </w:numPr>
        <w:rPr/>
      </w:pPr>
      <w:r w:rsidR="005B4F85">
        <w:rPr/>
        <w:t xml:space="preserve">Harrogate Army Foundation College </w:t>
      </w:r>
    </w:p>
    <w:p w:rsidR="5F1B755C" w:rsidP="2BAF122D" w:rsidRDefault="5F1B755C" w14:paraId="40B45F1E" w14:textId="4F20664A">
      <w:pPr>
        <w:pStyle w:val="ListParagraph"/>
        <w:numPr>
          <w:ilvl w:val="0"/>
          <w:numId w:val="6"/>
        </w:numPr>
        <w:rPr/>
      </w:pPr>
      <w:r w:rsidR="5F1B755C">
        <w:rPr/>
        <w:t>Preston college</w:t>
      </w:r>
    </w:p>
    <w:p w:rsidR="00660383" w:rsidRDefault="00660383" w14:paraId="100F2961" w14:textId="77777777"/>
    <w:sectPr w:rsidR="00660383">
      <w:pgSz w:w="11906" w:h="16838" w:orient="portrait"/>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777" w:rsidRDefault="00744777" w14:paraId="09E929A8" w14:textId="77777777">
      <w:pPr>
        <w:spacing w:after="0" w:line="240" w:lineRule="auto"/>
      </w:pPr>
      <w:r>
        <w:separator/>
      </w:r>
    </w:p>
  </w:endnote>
  <w:endnote w:type="continuationSeparator" w:id="0">
    <w:p w:rsidR="00744777" w:rsidRDefault="00744777" w14:paraId="178D54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777" w:rsidRDefault="00744777" w14:paraId="03458F23" w14:textId="77777777">
      <w:pPr>
        <w:spacing w:after="0" w:line="240" w:lineRule="auto"/>
      </w:pPr>
      <w:r>
        <w:separator/>
      </w:r>
    </w:p>
  </w:footnote>
  <w:footnote w:type="continuationSeparator" w:id="0">
    <w:p w:rsidR="00744777" w:rsidRDefault="00744777" w14:paraId="3542B6A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43793C1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2158972" style="width:209.3pt;height:332.25pt;visibility:visible;mso-wrap-style:square" o:spid="_x0000_i1025" type="#_x0000_t75">
            <v:imagedata o:title="" r:id="rId1"/>
          </v:shape>
        </w:pict>
      </mc:Choice>
      <mc:Fallback>
        <w:drawing>
          <wp:inline distT="0" distB="0" distL="0" distR="0" wp14:anchorId="4819F81C" wp14:editId="27502FED">
            <wp:extent cx="2658110" cy="4219575"/>
            <wp:effectExtent l="0" t="0" r="0" b="0"/>
            <wp:docPr id="212158972" name="Picture 21215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8110" cy="4219575"/>
                    </a:xfrm>
                    <a:prstGeom prst="rect">
                      <a:avLst/>
                    </a:prstGeom>
                    <a:noFill/>
                    <a:ln>
                      <a:noFill/>
                    </a:ln>
                  </pic:spPr>
                </pic:pic>
              </a:graphicData>
            </a:graphic>
          </wp:inline>
        </w:drawing>
      </mc:Fallback>
    </mc:AlternateContent>
  </w:numPicBullet>
  <w:abstractNum xmlns:w="http://schemas.openxmlformats.org/wordprocessingml/2006/main" w:abstractNumId="5">
    <w:nsid w:val="6b768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5dd1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4562BB0"/>
    <w:multiLevelType w:val="hybridMultilevel"/>
    <w:tmpl w:val="61C2A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8110DF"/>
    <w:multiLevelType w:val="hybridMultilevel"/>
    <w:tmpl w:val="EE525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41D5C92"/>
    <w:multiLevelType w:val="hybridMultilevel"/>
    <w:tmpl w:val="D1A682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6">
    <w:abstractNumId w:val="5"/>
  </w:num>
  <w:num w:numId="5">
    <w:abstractNumId w:val="4"/>
  </w:num>
  <w:num w:numId="1" w16cid:durableId="557596401">
    <w:abstractNumId w:val="3"/>
  </w:num>
  <w:num w:numId="2" w16cid:durableId="944263804">
    <w:abstractNumId w:val="2"/>
  </w:num>
  <w:num w:numId="3" w16cid:durableId="1395274625">
    <w:abstractNumId w:val="0"/>
  </w:num>
  <w:num w:numId="4" w16cid:durableId="4551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trackRevisions w:val="false"/>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83"/>
    <w:rsid w:val="000451E6"/>
    <w:rsid w:val="000920FA"/>
    <w:rsid w:val="000C45DD"/>
    <w:rsid w:val="00116264"/>
    <w:rsid w:val="0014627F"/>
    <w:rsid w:val="00196A63"/>
    <w:rsid w:val="001F2653"/>
    <w:rsid w:val="002040A8"/>
    <w:rsid w:val="002C29E9"/>
    <w:rsid w:val="002C5930"/>
    <w:rsid w:val="002D16C6"/>
    <w:rsid w:val="002D6969"/>
    <w:rsid w:val="00306874"/>
    <w:rsid w:val="003C38F5"/>
    <w:rsid w:val="003E390C"/>
    <w:rsid w:val="003F247E"/>
    <w:rsid w:val="00417112"/>
    <w:rsid w:val="00451653"/>
    <w:rsid w:val="00451A4E"/>
    <w:rsid w:val="0046263A"/>
    <w:rsid w:val="00471B2B"/>
    <w:rsid w:val="004A7B18"/>
    <w:rsid w:val="004E414C"/>
    <w:rsid w:val="005239C8"/>
    <w:rsid w:val="00533C09"/>
    <w:rsid w:val="00584DB4"/>
    <w:rsid w:val="005856E5"/>
    <w:rsid w:val="005B4F85"/>
    <w:rsid w:val="00606CEA"/>
    <w:rsid w:val="00660383"/>
    <w:rsid w:val="00686978"/>
    <w:rsid w:val="0069765C"/>
    <w:rsid w:val="006A5DCA"/>
    <w:rsid w:val="006F7CD7"/>
    <w:rsid w:val="00744777"/>
    <w:rsid w:val="00745FDD"/>
    <w:rsid w:val="007F2772"/>
    <w:rsid w:val="007F50AB"/>
    <w:rsid w:val="008664B7"/>
    <w:rsid w:val="008B17F7"/>
    <w:rsid w:val="008F2271"/>
    <w:rsid w:val="00953DB6"/>
    <w:rsid w:val="00974AE9"/>
    <w:rsid w:val="009A544D"/>
    <w:rsid w:val="009E2F79"/>
    <w:rsid w:val="00A32799"/>
    <w:rsid w:val="00A36BAA"/>
    <w:rsid w:val="00A376B0"/>
    <w:rsid w:val="00A51DA5"/>
    <w:rsid w:val="00A773FA"/>
    <w:rsid w:val="00A93F77"/>
    <w:rsid w:val="00AB37D2"/>
    <w:rsid w:val="00B04022"/>
    <w:rsid w:val="00B65D9C"/>
    <w:rsid w:val="00BB0571"/>
    <w:rsid w:val="00BE6467"/>
    <w:rsid w:val="00C74EEB"/>
    <w:rsid w:val="00CB0925"/>
    <w:rsid w:val="00D06EF4"/>
    <w:rsid w:val="00D5675F"/>
    <w:rsid w:val="00D70EB8"/>
    <w:rsid w:val="00D977CD"/>
    <w:rsid w:val="00DC082E"/>
    <w:rsid w:val="00DF19F5"/>
    <w:rsid w:val="00E1439F"/>
    <w:rsid w:val="00E42A0B"/>
    <w:rsid w:val="00EA4156"/>
    <w:rsid w:val="00EA6FA9"/>
    <w:rsid w:val="00F20AAE"/>
    <w:rsid w:val="00F2242A"/>
    <w:rsid w:val="00F8337A"/>
    <w:rsid w:val="00FA772D"/>
    <w:rsid w:val="00FB1DFB"/>
    <w:rsid w:val="00FC0B23"/>
    <w:rsid w:val="0375E5AF"/>
    <w:rsid w:val="076C6A84"/>
    <w:rsid w:val="13E5C053"/>
    <w:rsid w:val="1722278D"/>
    <w:rsid w:val="2BAF122D"/>
    <w:rsid w:val="2BF1F96A"/>
    <w:rsid w:val="378481D0"/>
    <w:rsid w:val="43BC18F2"/>
    <w:rsid w:val="46FA537C"/>
    <w:rsid w:val="49F63929"/>
    <w:rsid w:val="4D769882"/>
    <w:rsid w:val="5176F568"/>
    <w:rsid w:val="53CE558A"/>
    <w:rsid w:val="53DCB87C"/>
    <w:rsid w:val="5991828C"/>
    <w:rsid w:val="5F1B755C"/>
    <w:rsid w:val="60A68634"/>
    <w:rsid w:val="60DCFD30"/>
    <w:rsid w:val="61A743DE"/>
    <w:rsid w:val="6873B262"/>
    <w:rsid w:val="6AB4C637"/>
    <w:rsid w:val="6B5549E2"/>
    <w:rsid w:val="787A3AFD"/>
    <w:rsid w:val="7DEBB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6E955B"/>
  <w15:docId w15:val="{522A8C85-6377-4F9E-A8E4-1A1B79DE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135"/>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Default" w:customStyle="1">
    <w:name w:val="Default"/>
    <w:rsid w:val="003F247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C45D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45DD"/>
  </w:style>
  <w:style w:type="paragraph" w:styleId="Footer">
    <w:name w:val="footer"/>
    <w:basedOn w:val="Normal"/>
    <w:link w:val="FooterChar"/>
    <w:uiPriority w:val="99"/>
    <w:unhideWhenUsed/>
    <w:rsid w:val="000C45D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45DD"/>
  </w:style>
  <w:style w:type="paragraph" w:styleId="1bodycopy10pt" w:customStyle="1">
    <w:name w:val="1 body copy 10pt"/>
    <w:basedOn w:val="Normal"/>
    <w:link w:val="1bodycopy10ptChar"/>
    <w:qFormat/>
    <w:rsid w:val="00953DB6"/>
    <w:pPr>
      <w:spacing w:after="120" w:line="240" w:lineRule="auto"/>
    </w:pPr>
    <w:rPr>
      <w:rFonts w:ascii="Arial" w:hAnsi="Arial" w:eastAsia="MS Mincho" w:cs="Times New Roman"/>
      <w:sz w:val="20"/>
      <w:szCs w:val="24"/>
      <w:lang w:val="en-US" w:eastAsia="en-US"/>
    </w:rPr>
  </w:style>
  <w:style w:type="paragraph" w:styleId="4Bulletedcopyblue" w:customStyle="1">
    <w:name w:val="4 Bulleted copy blue"/>
    <w:basedOn w:val="Normal"/>
    <w:qFormat/>
    <w:rsid w:val="00953DB6"/>
    <w:pPr>
      <w:numPr>
        <w:numId w:val="1"/>
      </w:numPr>
      <w:spacing w:after="120" w:line="240" w:lineRule="auto"/>
    </w:pPr>
    <w:rPr>
      <w:rFonts w:ascii="Arial" w:hAnsi="Arial" w:eastAsia="MS Mincho" w:cs="Arial"/>
      <w:sz w:val="20"/>
      <w:szCs w:val="20"/>
      <w:lang w:val="en-US" w:eastAsia="en-US"/>
    </w:rPr>
  </w:style>
  <w:style w:type="character" w:styleId="1bodycopy10ptChar" w:customStyle="1">
    <w:name w:val="1 body copy 10pt Char"/>
    <w:link w:val="1bodycopy10pt"/>
    <w:rsid w:val="00953DB6"/>
    <w:rPr>
      <w:rFonts w:ascii="Arial" w:hAnsi="Arial" w:eastAsia="MS Mincho"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Q6EtFXNBZof5IcmynQWkxFOdw==">AMUW2mV17WURIln46KTEIqwpXUBS7GmE4tXOFf+Xi9cAwtqJ46LDpA+OHAhHdfY0AVrvjnc5i3QmGxW9ih9gP3XwiLRItIcEQXXPjLYqoRGS89OkpwkderROR+ii1HCcztrWoXYBwkkMohXuFkCSkFkYg5cUvnutXw==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1E4480F76E424EB66473BD23E65F4F" ma:contentTypeVersion="13" ma:contentTypeDescription="Create a new document." ma:contentTypeScope="" ma:versionID="3b0f45080f2e5dc97e7e9b1cc3634a6a">
  <xsd:schema xmlns:xsd="http://www.w3.org/2001/XMLSchema" xmlns:xs="http://www.w3.org/2001/XMLSchema" xmlns:p="http://schemas.microsoft.com/office/2006/metadata/properties" xmlns:ns2="af683373-a525-4205-979b-3139f64cdc52" xmlns:ns3="6be7907c-b190-414f-a663-d3dda823e670" targetNamespace="http://schemas.microsoft.com/office/2006/metadata/properties" ma:root="true" ma:fieldsID="ae2ea99fd6522e064ee8c2ca6e218228" ns2:_="" ns3:_="">
    <xsd:import namespace="af683373-a525-4205-979b-3139f64cdc52"/>
    <xsd:import namespace="6be7907c-b190-414f-a663-d3dda823e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3373-a525-4205-979b-3139f64cd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7907c-b190-414f-a663-d3dda823e6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610D33-A744-41E5-8A42-2AE496DA9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3373-a525-4205-979b-3139f64cdc52"/>
    <ds:schemaRef ds:uri="6be7907c-b190-414f-a663-d3dda823e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3E484-30C4-4F53-BBAB-EAD3A53FCECC}">
  <ds:schemaRefs>
    <ds:schemaRef ds:uri="http://schemas.microsoft.com/sharepoint/v3/contenttype/forms"/>
  </ds:schemaRefs>
</ds:datastoreItem>
</file>

<file path=customXml/itemProps4.xml><?xml version="1.0" encoding="utf-8"?>
<ds:datastoreItem xmlns:ds="http://schemas.openxmlformats.org/officeDocument/2006/customXml" ds:itemID="{7BB0BBD2-D209-4EBA-BEF9-A33BB5E09DA4}">
  <ds:schemaRefs>
    <ds:schemaRef ds:uri="http://schemas.openxmlformats.org/officeDocument/2006/bibliography"/>
  </ds:schemaRefs>
</ds:datastoreItem>
</file>

<file path=customXml/itemProps5.xml><?xml version="1.0" encoding="utf-8"?>
<ds:datastoreItem xmlns:ds="http://schemas.openxmlformats.org/officeDocument/2006/customXml" ds:itemID="{A04CB612-80D0-4095-AE2F-B25028F09A6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Mannion</dc:creator>
  <keywords/>
  <lastModifiedBy>SCH Mrs Johnson-Heafield</lastModifiedBy>
  <revision>4</revision>
  <dcterms:created xsi:type="dcterms:W3CDTF">2025-06-03T18:39:00.0000000Z</dcterms:created>
  <dcterms:modified xsi:type="dcterms:W3CDTF">2026-06-23T13:51:04.1195833Z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0x010100221E4480F76E424EB66473BD23E65F4F</vt:lpwstr>
  </property>
</Properties>
</file>